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1519" w14:textId="77777777" w:rsidR="00677B30" w:rsidRDefault="00677B30" w:rsidP="00677B30">
      <w:pPr>
        <w:jc w:val="center"/>
        <w:rPr>
          <w:b/>
        </w:rPr>
      </w:pPr>
      <w:r w:rsidRPr="007838C3">
        <w:rPr>
          <w:b/>
        </w:rPr>
        <w:t>Список лабор</w:t>
      </w:r>
      <w:r>
        <w:rPr>
          <w:b/>
        </w:rPr>
        <w:t>аторных работ по оптике для ФРТ, ФЭЛ</w:t>
      </w:r>
      <w:r w:rsidRPr="007838C3">
        <w:rPr>
          <w:b/>
        </w:rPr>
        <w:t xml:space="preserve">, </w:t>
      </w:r>
      <w:r>
        <w:rPr>
          <w:b/>
        </w:rPr>
        <w:t>ФЭА, ФИБС</w:t>
      </w:r>
    </w:p>
    <w:p w14:paraId="7E425C96" w14:textId="77777777" w:rsidR="00677B30" w:rsidRPr="007838C3" w:rsidRDefault="00677B30" w:rsidP="00677B30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2"/>
      </w:tblGrid>
      <w:tr w:rsidR="00677B30" w:rsidRPr="007838C3" w14:paraId="32CDD8EB" w14:textId="77777777" w:rsidTr="00D55DF6">
        <w:tc>
          <w:tcPr>
            <w:tcW w:w="1555" w:type="dxa"/>
          </w:tcPr>
          <w:p w14:paraId="52E6E99E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№ лаб</w:t>
            </w:r>
            <w:r>
              <w:rPr>
                <w:sz w:val="28"/>
              </w:rPr>
              <w:t>.</w:t>
            </w:r>
          </w:p>
          <w:p w14:paraId="7F9D2770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 xml:space="preserve"> работы</w:t>
            </w:r>
          </w:p>
        </w:tc>
        <w:tc>
          <w:tcPr>
            <w:tcW w:w="8072" w:type="dxa"/>
          </w:tcPr>
          <w:p w14:paraId="4AFEFA1C" w14:textId="77777777" w:rsidR="00677B30" w:rsidRPr="007838C3" w:rsidRDefault="00677B30" w:rsidP="00D55DF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</w:t>
            </w:r>
            <w:r w:rsidRPr="007838C3">
              <w:rPr>
                <w:sz w:val="28"/>
              </w:rPr>
              <w:t>Название работы</w:t>
            </w:r>
          </w:p>
        </w:tc>
      </w:tr>
      <w:tr w:rsidR="00677B30" w:rsidRPr="007838C3" w14:paraId="69D89BDE" w14:textId="77777777" w:rsidTr="00D55DF6">
        <w:trPr>
          <w:trHeight w:val="519"/>
        </w:trPr>
        <w:tc>
          <w:tcPr>
            <w:tcW w:w="1555" w:type="dxa"/>
          </w:tcPr>
          <w:p w14:paraId="1E07738F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1</w:t>
            </w:r>
          </w:p>
        </w:tc>
        <w:tc>
          <w:tcPr>
            <w:tcW w:w="8072" w:type="dxa"/>
          </w:tcPr>
          <w:p w14:paraId="1EE8F3AB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Определение фокусных расстояний линз</w:t>
            </w:r>
          </w:p>
        </w:tc>
      </w:tr>
      <w:tr w:rsidR="00677B30" w:rsidRPr="007838C3" w14:paraId="705C1C08" w14:textId="77777777" w:rsidTr="00D55DF6">
        <w:trPr>
          <w:trHeight w:val="413"/>
        </w:trPr>
        <w:tc>
          <w:tcPr>
            <w:tcW w:w="1555" w:type="dxa"/>
          </w:tcPr>
          <w:p w14:paraId="35E08F0E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2</w:t>
            </w:r>
          </w:p>
        </w:tc>
        <w:tc>
          <w:tcPr>
            <w:tcW w:w="8072" w:type="dxa"/>
          </w:tcPr>
          <w:p w14:paraId="02DCEC26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Определение длины световой волны с помощью бипризмы</w:t>
            </w:r>
          </w:p>
        </w:tc>
      </w:tr>
      <w:tr w:rsidR="009B2110" w:rsidRPr="007838C3" w14:paraId="5053E19E" w14:textId="77777777" w:rsidTr="00D55DF6">
        <w:trPr>
          <w:trHeight w:val="561"/>
        </w:trPr>
        <w:tc>
          <w:tcPr>
            <w:tcW w:w="1555" w:type="dxa"/>
          </w:tcPr>
          <w:p w14:paraId="49B566B5" w14:textId="3D03583E" w:rsidR="009B2110" w:rsidRPr="007838C3" w:rsidRDefault="009B2110" w:rsidP="00D55DF6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72" w:type="dxa"/>
          </w:tcPr>
          <w:p w14:paraId="4F321B73" w14:textId="7D2A5DC1" w:rsidR="009B2110" w:rsidRPr="007838C3" w:rsidRDefault="002763AA" w:rsidP="00D55DF6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="00EA2691" w:rsidRPr="00EA2691">
              <w:rPr>
                <w:sz w:val="28"/>
              </w:rPr>
              <w:t xml:space="preserve">нтерференция при наблюдении колец </w:t>
            </w:r>
            <w:r w:rsidR="003A3B6A">
              <w:rPr>
                <w:sz w:val="28"/>
              </w:rPr>
              <w:t>Н</w:t>
            </w:r>
            <w:r w:rsidR="00EA2691" w:rsidRPr="00EA2691">
              <w:rPr>
                <w:sz w:val="28"/>
              </w:rPr>
              <w:t>ьютона</w:t>
            </w:r>
          </w:p>
        </w:tc>
      </w:tr>
      <w:tr w:rsidR="00677B30" w:rsidRPr="007838C3" w14:paraId="6CE98BFA" w14:textId="77777777" w:rsidTr="00D55DF6">
        <w:trPr>
          <w:trHeight w:val="561"/>
        </w:trPr>
        <w:tc>
          <w:tcPr>
            <w:tcW w:w="1555" w:type="dxa"/>
          </w:tcPr>
          <w:p w14:paraId="18AC61E3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4</w:t>
            </w:r>
          </w:p>
        </w:tc>
        <w:tc>
          <w:tcPr>
            <w:tcW w:w="8072" w:type="dxa"/>
          </w:tcPr>
          <w:p w14:paraId="2833F923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Дифракционная решётка</w:t>
            </w:r>
          </w:p>
        </w:tc>
      </w:tr>
      <w:tr w:rsidR="00677B30" w:rsidRPr="007838C3" w14:paraId="7C1E3AFC" w14:textId="77777777" w:rsidTr="00D55DF6">
        <w:trPr>
          <w:trHeight w:val="561"/>
        </w:trPr>
        <w:tc>
          <w:tcPr>
            <w:tcW w:w="1555" w:type="dxa"/>
          </w:tcPr>
          <w:p w14:paraId="56ABF4F9" w14:textId="77777777" w:rsidR="00677B30" w:rsidRPr="007838C3" w:rsidRDefault="00677B30" w:rsidP="00D55DF6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72" w:type="dxa"/>
          </w:tcPr>
          <w:p w14:paraId="1DE1D7BD" w14:textId="77777777" w:rsidR="00677B30" w:rsidRPr="007838C3" w:rsidRDefault="00677B30" w:rsidP="00D55DF6">
            <w:pPr>
              <w:rPr>
                <w:sz w:val="28"/>
              </w:rPr>
            </w:pPr>
            <w:r>
              <w:rPr>
                <w:sz w:val="28"/>
              </w:rPr>
              <w:t>Исследование дифракции света на отражательной дифракционной решётке</w:t>
            </w:r>
          </w:p>
        </w:tc>
      </w:tr>
      <w:tr w:rsidR="00677B30" w:rsidRPr="007838C3" w14:paraId="325B2F1C" w14:textId="77777777" w:rsidTr="00D55DF6">
        <w:trPr>
          <w:trHeight w:val="413"/>
        </w:trPr>
        <w:tc>
          <w:tcPr>
            <w:tcW w:w="1555" w:type="dxa"/>
          </w:tcPr>
          <w:p w14:paraId="2EC9C0C5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7</w:t>
            </w:r>
          </w:p>
        </w:tc>
        <w:tc>
          <w:tcPr>
            <w:tcW w:w="8072" w:type="dxa"/>
          </w:tcPr>
          <w:p w14:paraId="0CF51CB6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линейно поляризованного света</w:t>
            </w:r>
          </w:p>
        </w:tc>
      </w:tr>
      <w:tr w:rsidR="00677B30" w:rsidRPr="007838C3" w14:paraId="46778152" w14:textId="77777777" w:rsidTr="00D55DF6">
        <w:trPr>
          <w:trHeight w:val="561"/>
        </w:trPr>
        <w:tc>
          <w:tcPr>
            <w:tcW w:w="1555" w:type="dxa"/>
          </w:tcPr>
          <w:p w14:paraId="6F2B1977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8</w:t>
            </w:r>
          </w:p>
        </w:tc>
        <w:tc>
          <w:tcPr>
            <w:tcW w:w="8072" w:type="dxa"/>
          </w:tcPr>
          <w:p w14:paraId="637CD154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частично поляризованного света</w:t>
            </w:r>
          </w:p>
        </w:tc>
      </w:tr>
      <w:tr w:rsidR="00677B30" w:rsidRPr="007838C3" w14:paraId="5C8887C7" w14:textId="77777777" w:rsidTr="00677B30">
        <w:trPr>
          <w:trHeight w:val="756"/>
        </w:trPr>
        <w:tc>
          <w:tcPr>
            <w:tcW w:w="1555" w:type="dxa"/>
          </w:tcPr>
          <w:p w14:paraId="71A8FFA7" w14:textId="77777777" w:rsidR="00677B30" w:rsidRPr="007838C3" w:rsidRDefault="00677B30" w:rsidP="00D55DF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072" w:type="dxa"/>
          </w:tcPr>
          <w:p w14:paraId="7B6493D7" w14:textId="77777777" w:rsidR="00677B30" w:rsidRPr="007838C3" w:rsidRDefault="00677B30" w:rsidP="00D55DF6">
            <w:pPr>
              <w:rPr>
                <w:sz w:val="28"/>
              </w:rPr>
            </w:pPr>
            <w:r>
              <w:rPr>
                <w:sz w:val="28"/>
              </w:rPr>
              <w:t>Исследование поляризации световых волн при отражении от поверхности диэлектрика</w:t>
            </w:r>
          </w:p>
        </w:tc>
      </w:tr>
      <w:tr w:rsidR="00677B30" w:rsidRPr="007838C3" w14:paraId="46171A5D" w14:textId="77777777" w:rsidTr="00D55DF6">
        <w:tc>
          <w:tcPr>
            <w:tcW w:w="1555" w:type="dxa"/>
          </w:tcPr>
          <w:p w14:paraId="7CCDD40D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10</w:t>
            </w:r>
          </w:p>
        </w:tc>
        <w:tc>
          <w:tcPr>
            <w:tcW w:w="8072" w:type="dxa"/>
          </w:tcPr>
          <w:p w14:paraId="7F4CF31A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закономерностей теплового излучения нагретого тела</w:t>
            </w:r>
          </w:p>
        </w:tc>
      </w:tr>
      <w:tr w:rsidR="00677B30" w:rsidRPr="007838C3" w14:paraId="2DDEC369" w14:textId="77777777" w:rsidTr="00D55DF6">
        <w:trPr>
          <w:trHeight w:val="465"/>
        </w:trPr>
        <w:tc>
          <w:tcPr>
            <w:tcW w:w="1555" w:type="dxa"/>
          </w:tcPr>
          <w:p w14:paraId="7F5B4D9A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11</w:t>
            </w:r>
          </w:p>
        </w:tc>
        <w:tc>
          <w:tcPr>
            <w:tcW w:w="8072" w:type="dxa"/>
          </w:tcPr>
          <w:p w14:paraId="6CBD1BC2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внешнего фотоэффекта</w:t>
            </w:r>
          </w:p>
        </w:tc>
      </w:tr>
      <w:tr w:rsidR="00677B30" w:rsidRPr="007838C3" w14:paraId="40196BF9" w14:textId="77777777" w:rsidTr="00D55DF6">
        <w:trPr>
          <w:trHeight w:val="557"/>
        </w:trPr>
        <w:tc>
          <w:tcPr>
            <w:tcW w:w="1555" w:type="dxa"/>
          </w:tcPr>
          <w:p w14:paraId="55FB5634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12</w:t>
            </w:r>
          </w:p>
        </w:tc>
        <w:tc>
          <w:tcPr>
            <w:tcW w:w="8072" w:type="dxa"/>
          </w:tcPr>
          <w:p w14:paraId="2626F889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внутреннего фотоэффекта</w:t>
            </w:r>
          </w:p>
        </w:tc>
      </w:tr>
      <w:tr w:rsidR="00677B30" w:rsidRPr="007838C3" w14:paraId="310176BF" w14:textId="77777777" w:rsidTr="00677B30">
        <w:trPr>
          <w:trHeight w:val="835"/>
        </w:trPr>
        <w:tc>
          <w:tcPr>
            <w:tcW w:w="1555" w:type="dxa"/>
          </w:tcPr>
          <w:p w14:paraId="2A4FFEE2" w14:textId="77777777" w:rsidR="00677B30" w:rsidRPr="007838C3" w:rsidRDefault="00677B30" w:rsidP="00D55DF6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72" w:type="dxa"/>
          </w:tcPr>
          <w:p w14:paraId="59F1EC42" w14:textId="77777777" w:rsidR="00677B30" w:rsidRPr="007838C3" w:rsidRDefault="00677B30" w:rsidP="00D55DF6">
            <w:pPr>
              <w:rPr>
                <w:sz w:val="28"/>
              </w:rPr>
            </w:pPr>
            <w:r>
              <w:rPr>
                <w:sz w:val="28"/>
              </w:rPr>
              <w:t>Исследование эффекта Зеемана методом индуцированных квантовых переходов электронов в атоме</w:t>
            </w:r>
          </w:p>
        </w:tc>
      </w:tr>
      <w:tr w:rsidR="00677B30" w:rsidRPr="007838C3" w14:paraId="2FA3F8B4" w14:textId="77777777" w:rsidTr="00D55DF6">
        <w:tc>
          <w:tcPr>
            <w:tcW w:w="1555" w:type="dxa"/>
          </w:tcPr>
          <w:p w14:paraId="15DC8055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16</w:t>
            </w:r>
          </w:p>
        </w:tc>
        <w:tc>
          <w:tcPr>
            <w:tcW w:w="8072" w:type="dxa"/>
          </w:tcPr>
          <w:p w14:paraId="4733F753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Определение концентрации раствора сахара с помощью сахариметра</w:t>
            </w:r>
          </w:p>
        </w:tc>
      </w:tr>
      <w:tr w:rsidR="00677B30" w:rsidRPr="007838C3" w14:paraId="32F49B8D" w14:textId="77777777" w:rsidTr="00D55DF6">
        <w:tc>
          <w:tcPr>
            <w:tcW w:w="1555" w:type="dxa"/>
          </w:tcPr>
          <w:p w14:paraId="4088EB28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17</w:t>
            </w:r>
          </w:p>
        </w:tc>
        <w:tc>
          <w:tcPr>
            <w:tcW w:w="8072" w:type="dxa"/>
          </w:tcPr>
          <w:p w14:paraId="5FB2283C" w14:textId="77777777" w:rsidR="00677B30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 xml:space="preserve">Поляризация. Законы  Малюса и Брюстера. </w:t>
            </w:r>
          </w:p>
          <w:p w14:paraId="50BE634F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Двулучепреломление</w:t>
            </w:r>
          </w:p>
        </w:tc>
      </w:tr>
      <w:tr w:rsidR="00677B30" w:rsidRPr="007838C3" w14:paraId="76E430ED" w14:textId="77777777" w:rsidTr="00D55DF6">
        <w:trPr>
          <w:trHeight w:val="811"/>
        </w:trPr>
        <w:tc>
          <w:tcPr>
            <w:tcW w:w="1555" w:type="dxa"/>
          </w:tcPr>
          <w:p w14:paraId="6D003F7F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18</w:t>
            </w:r>
          </w:p>
        </w:tc>
        <w:tc>
          <w:tcPr>
            <w:tcW w:w="8072" w:type="dxa"/>
          </w:tcPr>
          <w:p w14:paraId="3D90CBB8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Исследование характеристик фотоэлемента с внешним фотоэффектом</w:t>
            </w:r>
          </w:p>
        </w:tc>
      </w:tr>
      <w:tr w:rsidR="00677B30" w:rsidRPr="007838C3" w14:paraId="06DDBC37" w14:textId="77777777" w:rsidTr="00D55DF6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555" w:type="dxa"/>
          </w:tcPr>
          <w:p w14:paraId="2B35E132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19</w:t>
            </w:r>
          </w:p>
        </w:tc>
        <w:tc>
          <w:tcPr>
            <w:tcW w:w="8072" w:type="dxa"/>
            <w:shd w:val="clear" w:color="auto" w:fill="auto"/>
          </w:tcPr>
          <w:p w14:paraId="4D0D009F" w14:textId="77777777" w:rsidR="00677B30" w:rsidRPr="007838C3" w:rsidRDefault="00677B30" w:rsidP="00D55DF6">
            <w:pPr>
              <w:rPr>
                <w:sz w:val="28"/>
              </w:rPr>
            </w:pPr>
            <w:r w:rsidRPr="007838C3">
              <w:rPr>
                <w:sz w:val="28"/>
              </w:rPr>
              <w:t>Внутренний фотоэффект. Исследование характеристик фоторезистора</w:t>
            </w:r>
          </w:p>
        </w:tc>
      </w:tr>
    </w:tbl>
    <w:p w14:paraId="038A4567" w14:textId="77777777" w:rsidR="00677B30" w:rsidRPr="007838C3" w:rsidRDefault="00677B30" w:rsidP="00677B30">
      <w:pPr>
        <w:rPr>
          <w:sz w:val="28"/>
        </w:rPr>
      </w:pPr>
    </w:p>
    <w:p w14:paraId="6A953577" w14:textId="77777777" w:rsidR="007172E6" w:rsidRDefault="003A3B6A"/>
    <w:sectPr w:rsidR="007172E6" w:rsidSect="001279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30"/>
    <w:rsid w:val="001279B7"/>
    <w:rsid w:val="002763AA"/>
    <w:rsid w:val="003A3B6A"/>
    <w:rsid w:val="00576B7C"/>
    <w:rsid w:val="00677B30"/>
    <w:rsid w:val="00695D1B"/>
    <w:rsid w:val="007A35EE"/>
    <w:rsid w:val="00905BD7"/>
    <w:rsid w:val="00950361"/>
    <w:rsid w:val="009B2110"/>
    <w:rsid w:val="00B72F49"/>
    <w:rsid w:val="00C27299"/>
    <w:rsid w:val="00C9112E"/>
    <w:rsid w:val="00CD1071"/>
    <w:rsid w:val="00D243A0"/>
    <w:rsid w:val="00EA2691"/>
    <w:rsid w:val="00EC555D"/>
    <w:rsid w:val="00F0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0C60"/>
  <w15:chartTrackingRefBased/>
  <w15:docId w15:val="{CF5EF1AF-B605-4DA2-902C-BF8A435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Loscutnikov</dc:creator>
  <cp:keywords/>
  <dc:description/>
  <cp:lastModifiedBy>Александр Альтмарк</cp:lastModifiedBy>
  <cp:revision>13</cp:revision>
  <dcterms:created xsi:type="dcterms:W3CDTF">2016-10-07T17:39:00Z</dcterms:created>
  <dcterms:modified xsi:type="dcterms:W3CDTF">2020-04-12T13:07:00Z</dcterms:modified>
</cp:coreProperties>
</file>